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0" w:type="auto"/>
        <w:tblInd w:w="0" w:type="dxa"/>
        <w:tblBorders>
          <w:top w:val="single" w:color="7E7E7E" w:themeColor="background1" w:themeShade="7F" w:sz="4" w:space="0"/>
          <w:left w:val="single" w:color="7E7E7E" w:themeColor="background1" w:themeShade="7F" w:sz="4" w:space="0"/>
          <w:bottom w:val="single" w:color="7E7E7E" w:themeColor="background1" w:themeShade="7F" w:sz="4" w:space="0"/>
          <w:right w:val="single" w:color="7E7E7E" w:themeColor="background1" w:themeShade="7F" w:sz="4" w:space="0"/>
          <w:insideH w:val="single" w:color="7E7E7E" w:themeColor="background1" w:themeShade="7F" w:sz="4" w:space="0"/>
          <w:insideV w:val="single" w:color="7E7E7E" w:themeColor="background1" w:themeShade="7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5"/>
        <w:gridCol w:w="2066"/>
        <w:gridCol w:w="2058"/>
        <w:gridCol w:w="2087"/>
      </w:tblGrid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</w:tblPrEx>
        <w:tc>
          <w:tcPr>
            <w:tcW w:w="8296" w:type="dxa"/>
            <w:gridSpan w:val="4"/>
            <w:tcBorders>
              <w:tl2br w:val="nil"/>
              <w:tr2bl w:val="nil"/>
            </w:tcBorders>
            <w:shd w:val="clear" w:color="auto" w:fill="A4A4A4" w:themeFill="background1" w:themeFillShade="A5"/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程序信息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程序名称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程序版本</w:t>
            </w:r>
          </w:p>
        </w:tc>
        <w:tc>
          <w:tcPr>
            <w:tcW w:w="2066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V2.0</w:t>
            </w:r>
          </w:p>
        </w:tc>
        <w:tc>
          <w:tcPr>
            <w:tcW w:w="2058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发布范围</w:t>
            </w:r>
          </w:p>
        </w:tc>
        <w:tc>
          <w:tcPr>
            <w:tcW w:w="2087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公开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编写人员</w:t>
            </w:r>
          </w:p>
        </w:tc>
        <w:tc>
          <w:tcPr>
            <w:tcW w:w="2066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hint="default" w:ascii="Times New Roman" w:hAnsi="Times New Roman" w:eastAsia="宋体" w:cs="宋体"/>
                <w:b/>
                <w:bCs/>
                <w:color w:val="404040" w:themeColor="text1" w:themeTint="BF"/>
                <w:sz w:val="22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jstang</w:t>
            </w:r>
          </w:p>
        </w:tc>
        <w:tc>
          <w:tcPr>
            <w:tcW w:w="2058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发布日期</w:t>
            </w:r>
          </w:p>
        </w:tc>
        <w:tc>
          <w:tcPr>
            <w:tcW w:w="2087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2021/02/06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程序语言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Python3/Go/Vue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tcBorders>
              <w:tl2br w:val="nil"/>
              <w:tr2bl w:val="nil"/>
            </w:tcBorders>
            <w:shd w:val="clear" w:color="auto" w:fill="A4A4A4" w:themeFill="background1" w:themeFillShade="A5"/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主要日志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  <w:shd w:val="clear" w:color="auto" w:fill="auto"/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  <w:shd w:val="clear" w:color="auto" w:fill="auto"/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2021/02/06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left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color w:val="404040" w:themeColor="text1" w:themeTint="BF"/>
                <w:szCs w:val="21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主要功能模块由Python2升级Python3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2021/02/06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left"/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color w:val="404040" w:themeColor="text1" w:themeTint="BF"/>
                <w:szCs w:val="21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后端程序升级Go版本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2021/02/06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left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color w:val="404040" w:themeColor="text1" w:themeTint="BF"/>
                <w:szCs w:val="21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数据库由mongodb变更mysql</w:t>
            </w:r>
          </w:p>
        </w:tc>
      </w:tr>
      <w:tr>
        <w:tblPrEx>
          <w:tblBorders>
            <w:top w:val="single" w:color="7E7E7E" w:themeColor="background1" w:themeShade="7F" w:sz="4" w:space="0"/>
            <w:left w:val="single" w:color="7E7E7E" w:themeColor="background1" w:themeShade="7F" w:sz="4" w:space="0"/>
            <w:bottom w:val="single" w:color="7E7E7E" w:themeColor="background1" w:themeShade="7F" w:sz="4" w:space="0"/>
            <w:right w:val="single" w:color="7E7E7E" w:themeColor="background1" w:themeShade="7F" w:sz="4" w:space="0"/>
            <w:insideH w:val="single" w:color="7E7E7E" w:themeColor="background1" w:themeShade="7F" w:sz="4" w:space="0"/>
            <w:insideV w:val="single" w:color="7E7E7E" w:themeColor="background1" w:themeShade="7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5" w:type="dxa"/>
            <w:tcBorders>
              <w:tl2br w:val="nil"/>
              <w:tr2bl w:val="nil"/>
            </w:tcBorders>
          </w:tcPr>
          <w:p>
            <w:pPr>
              <w:snapToGrid w:val="0"/>
              <w:jc w:val="center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2021/02/06</w:t>
            </w:r>
          </w:p>
        </w:tc>
        <w:tc>
          <w:tcPr>
            <w:tcW w:w="6211" w:type="dxa"/>
            <w:gridSpan w:val="3"/>
            <w:tcBorders>
              <w:tl2br w:val="nil"/>
              <w:tr2bl w:val="nil"/>
            </w:tcBorders>
          </w:tcPr>
          <w:p>
            <w:pPr>
              <w:snapToGrid w:val="0"/>
              <w:jc w:val="left"/>
              <w:rPr>
                <w:rFonts w:ascii="Times New Roman" w:hAnsi="Times New Roman" w:eastAsia="宋体" w:cs="宋体"/>
                <w:b/>
                <w:bCs/>
                <w:color w:val="404040" w:themeColor="text1" w:themeTint="BF"/>
                <w:sz w:val="22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Times New Roman" w:hAnsi="Times New Roman" w:eastAsia="宋体" w:cs="宋体"/>
                <w:color w:val="404040" w:themeColor="text1" w:themeTint="BF"/>
                <w:szCs w:val="21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打通自动化链路(资产识别、漏扫、漏洞验证、漏洞利用、建立代理)</w:t>
            </w:r>
          </w:p>
        </w:tc>
      </w:tr>
    </w:tbl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  <w:color w:val="0A8DF0"/>
          <w:sz w:val="96"/>
          <w:szCs w:val="96"/>
        </w:rPr>
      </w:pPr>
      <w:r>
        <w:rPr>
          <w:rFonts w:hint="eastAsia" w:ascii="Times New Roman" w:hAnsi="Times New Roman" w:eastAsia="宋体" w:cs="宋体"/>
          <w:b/>
          <w:bCs/>
          <w:color w:val="0A8DF0"/>
          <w:sz w:val="96"/>
          <w:szCs w:val="96"/>
          <w14:reflection w14:blurRad="6350" w14:stA="55000" w14:stPos="0" w14:endA="300" w14:endPos="45500" w14:dist="0" w14:dir="5400000" w14:fadeDir="5400000" w14:sx="100000" w14:sy="-100000" w14:kx="0" w14:ky="0" w14:algn="bl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Buoy</w:t>
      </w:r>
      <w:r>
        <w:rPr>
          <w:rFonts w:hint="eastAsia" w:ascii="Times New Roman" w:hAnsi="Times New Roman" w:eastAsia="宋体" w:cs="宋体"/>
          <w:b/>
          <w:bCs/>
          <w:color w:val="0A8DF0"/>
          <w:sz w:val="24"/>
          <w:szCs w:val="24"/>
          <w14:reflection w14:blurRad="6350" w14:stA="55000" w14:stPos="0" w14:endA="300" w14:endPos="45500" w14:dist="0" w14:dir="5400000" w14:fadeDir="5400000" w14:sx="100000" w14:sy="-100000" w14:kx="0" w14:ky="0" w14:algn="bl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V2</w:t>
      </w:r>
    </w:p>
    <w:p>
      <w:pPr>
        <w:snapToGrid w:val="0"/>
        <w:jc w:val="center"/>
        <w:rPr>
          <w:rFonts w:ascii="Times New Roman" w:hAnsi="Times New Roman" w:eastAsia="宋体" w:cs="宋体"/>
          <w:b/>
          <w:bCs/>
          <w:color w:val="FF0000"/>
        </w:rPr>
      </w:pPr>
      <w:r>
        <w:rPr>
          <w:rFonts w:hint="eastAsia" w:ascii="Times New Roman" w:hAnsi="Times New Roman" w:eastAsia="宋体" w:cs="宋体"/>
          <w:b/>
          <w:bCs/>
          <w:color w:val="FF0000"/>
          <w:lang w:eastAsia="zh-CN"/>
        </w:rPr>
        <w:t>攻击面</w:t>
      </w:r>
      <w:r>
        <w:rPr>
          <w:rFonts w:hint="eastAsia" w:ascii="Times New Roman" w:hAnsi="Times New Roman" w:eastAsia="宋体" w:cs="宋体"/>
          <w:b/>
          <w:bCs/>
          <w:color w:val="FF0000"/>
          <w:lang w:val="en-US" w:eastAsia="zh-CN"/>
        </w:rPr>
        <w:t>暴露</w:t>
      </w:r>
      <w:r>
        <w:rPr>
          <w:rFonts w:hint="eastAsia" w:ascii="Times New Roman" w:hAnsi="Times New Roman" w:eastAsia="宋体" w:cs="宋体"/>
          <w:b/>
          <w:bCs/>
          <w:color w:val="FF0000"/>
        </w:rPr>
        <w:t>的自动化渗透系统</w:t>
      </w: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p>
      <w:pPr>
        <w:snapToGrid w:val="0"/>
        <w:jc w:val="center"/>
        <w:rPr>
          <w:rFonts w:ascii="Times New Roman" w:hAnsi="Times New Roman" w:eastAsia="宋体" w:cs="宋体"/>
          <w:b/>
          <w:bCs/>
        </w:rPr>
      </w:pP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43270699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3"/>
            <w:jc w:val="right"/>
            <w:rPr>
              <w:b/>
              <w:bCs/>
            </w:rPr>
          </w:pPr>
          <w:r>
            <w:rPr>
              <w:b/>
              <w:bCs/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b/>
              <w:bCs/>
              <w:kern w:val="2"/>
              <w:sz w:val="21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TOC \o "1-3" \h \z \u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fldChar w:fldCharType="begin"/>
          </w:r>
          <w:r>
            <w:instrText xml:space="preserve"> HYPERLINK \l "_Toc63525337"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  <w:b/>
              <w:bCs/>
            </w:rPr>
            <w:t>一、程序功能</w:t>
          </w:r>
          <w:r>
            <w:rPr>
              <w:rFonts w:ascii="宋体" w:hAnsi="宋体" w:eastAsia="宋体"/>
              <w:b/>
              <w:bCs/>
            </w:rPr>
            <w:tab/>
          </w:r>
          <w:r>
            <w:rPr>
              <w:rFonts w:ascii="宋体" w:hAnsi="宋体" w:eastAsia="宋体"/>
              <w:b/>
              <w:bCs/>
            </w:rPr>
            <w:fldChar w:fldCharType="begin"/>
          </w:r>
          <w:r>
            <w:rPr>
              <w:rFonts w:ascii="宋体" w:hAnsi="宋体" w:eastAsia="宋体"/>
              <w:b/>
              <w:bCs/>
            </w:rPr>
            <w:instrText xml:space="preserve"> PAGEREF _Toc63525337 \h </w:instrText>
          </w:r>
          <w:r>
            <w:rPr>
              <w:rFonts w:ascii="宋体" w:hAnsi="宋体" w:eastAsia="宋体"/>
              <w:b/>
              <w:bCs/>
            </w:rPr>
            <w:fldChar w:fldCharType="separate"/>
          </w:r>
          <w:r>
            <w:rPr>
              <w:rFonts w:ascii="宋体" w:hAnsi="宋体" w:eastAsia="宋体"/>
              <w:b/>
              <w:bCs/>
            </w:rPr>
            <w:t>3</w:t>
          </w:r>
          <w:r>
            <w:rPr>
              <w:rFonts w:ascii="宋体" w:hAnsi="宋体" w:eastAsia="宋体"/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"_Toc63525338"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 功能简介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_Toc63525338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"_Toc63525339"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1.1 资产收集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_Toc63525339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"_Toc63525340"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1.2 Web扫描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"_Toc63525341"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 xml:space="preserve">1.3 </w:t>
          </w:r>
          <w:r>
            <w:rPr>
              <w:rStyle w:val="14"/>
              <w:rFonts w:hint="eastAsia" w:ascii="宋体" w:hAnsi="宋体" w:eastAsia="宋体" w:cs="宋体"/>
              <w:lang w:val="en-US" w:eastAsia="zh-CN"/>
            </w:rPr>
            <w:t>攻击暴露及利用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"_Toc63525342"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1.4 权限扫描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"_Toc63525343"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1.5 蜜罐识别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"_Toc63525344"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1.6 系统管理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"_Toc63525345"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2. 热门输入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"_Toc63525346"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2.1新建任务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"_Toc63525347"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2.2 新增Poc插件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"_Toc63525348"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2.3新增蜜罐识别插件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"_Toc63525349"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3主要功能演示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_Toc63525349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"_Toc63525350"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3.1资产攻击面展示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"_Toc63525351"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3.2 漏洞</w:t>
          </w:r>
          <w:r>
            <w:rPr>
              <w:rStyle w:val="14"/>
              <w:rFonts w:hint="eastAsia" w:ascii="宋体" w:hAnsi="宋体" w:eastAsia="宋体" w:cs="宋体"/>
              <w:lang w:val="en-US" w:eastAsia="zh-CN"/>
            </w:rPr>
            <w:t>暴露及</w:t>
          </w:r>
          <w:r>
            <w:rPr>
              <w:rStyle w:val="14"/>
              <w:rFonts w:ascii="宋体" w:hAnsi="宋体" w:eastAsia="宋体" w:cs="宋体"/>
            </w:rPr>
            <w:t>利用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hint="eastAsia"/>
            </w:rPr>
          </w:pPr>
          <w:r>
            <w:fldChar w:fldCharType="begin"/>
          </w:r>
          <w:r>
            <w:instrText xml:space="preserve"> HYPERLINK \l "_Toc63525352"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3.3</w:t>
          </w:r>
          <w:r>
            <w:rPr>
              <w:rStyle w:val="14"/>
              <w:rFonts w:hint="eastAsia" w:ascii="宋体" w:hAnsi="宋体" w:eastAsia="宋体" w:cs="宋体"/>
              <w:lang w:val="en-US" w:eastAsia="zh-CN"/>
            </w:rPr>
            <w:t>后渗透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9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b/>
              <w:bCs/>
              <w:kern w:val="2"/>
              <w:sz w:val="21"/>
            </w:rPr>
          </w:pPr>
          <w:r>
            <w:fldChar w:fldCharType="begin"/>
          </w:r>
          <w:r>
            <w:instrText xml:space="preserve"> HYPERLINK \l "_Toc63525353"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  <w:b/>
              <w:bCs/>
            </w:rPr>
            <w:t>二、程序部署</w:t>
          </w:r>
          <w:r>
            <w:rPr>
              <w:rFonts w:ascii="宋体" w:hAnsi="宋体" w:eastAsia="宋体"/>
              <w:b/>
              <w:bCs/>
            </w:rPr>
            <w:tab/>
          </w:r>
          <w:r>
            <w:rPr>
              <w:rFonts w:ascii="宋体" w:hAnsi="宋体" w:eastAsia="宋体"/>
              <w:b/>
              <w:bCs/>
            </w:rPr>
            <w:fldChar w:fldCharType="begin"/>
          </w:r>
          <w:r>
            <w:rPr>
              <w:rFonts w:ascii="宋体" w:hAnsi="宋体" w:eastAsia="宋体"/>
              <w:b/>
              <w:bCs/>
            </w:rPr>
            <w:instrText xml:space="preserve"> PAGEREF _Toc63525353 \h </w:instrText>
          </w:r>
          <w:r>
            <w:rPr>
              <w:rFonts w:ascii="宋体" w:hAnsi="宋体" w:eastAsia="宋体"/>
              <w:b/>
              <w:bCs/>
            </w:rPr>
            <w:fldChar w:fldCharType="separate"/>
          </w:r>
          <w:r>
            <w:rPr>
              <w:rFonts w:ascii="宋体" w:hAnsi="宋体" w:eastAsia="宋体"/>
              <w:b/>
              <w:bCs/>
            </w:rPr>
            <w:t>9</w:t>
          </w:r>
          <w:r>
            <w:rPr>
              <w:rFonts w:ascii="宋体" w:hAnsi="宋体" w:eastAsia="宋体"/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"_Toc63525354"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 基础环境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"_Toc63525355"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1.1 Redis服务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"_Toc63525356"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1.2 Mysql服务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"_Toc63525357"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1.3 注册中心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"_Toc63525358"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2. 主节点部署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"_Toc63525359"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1.1 配置文件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_Toc63525359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"_Toc63525360"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1.2 源码安装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_Toc63525360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"_Toc63525361"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3. 从节点部署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_Toc63525361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"_Toc63525362"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4. Web前端部署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_Toc63525362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296"/>
            </w:tabs>
            <w:snapToGrid w:val="0"/>
            <w:spacing w:line="360" w:lineRule="atLeast"/>
            <w:rPr>
              <w:rFonts w:ascii="宋体" w:hAnsi="宋体" w:eastAsia="宋体"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"_Toc63525363" </w:instrText>
          </w:r>
          <w:r>
            <w:fldChar w:fldCharType="separate"/>
          </w:r>
          <w:r>
            <w:rPr>
              <w:rStyle w:val="14"/>
              <w:rFonts w:ascii="宋体" w:hAnsi="宋体" w:eastAsia="宋体" w:cs="宋体"/>
            </w:rPr>
            <w:t>5. API接口文档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_Toc63525363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snapToGrid w:val="0"/>
            <w:spacing w:line="400" w:lineRule="exact"/>
          </w:pPr>
          <w:r>
            <w:rPr>
              <w:rFonts w:hint="eastAsia" w:ascii="宋体" w:hAnsi="宋体" w:eastAsia="宋体" w:cs="宋体"/>
              <w:sz w:val="24"/>
              <w:szCs w:val="24"/>
              <w:lang w:val="zh-CN"/>
            </w:rPr>
            <w:fldChar w:fldCharType="end"/>
          </w:r>
        </w:p>
      </w:sdtContent>
    </w:sdt>
    <w:p>
      <w:pPr>
        <w:snapToGrid w:val="0"/>
        <w:spacing w:line="400" w:lineRule="exact"/>
        <w:rPr>
          <w:rFonts w:hint="eastAsia"/>
          <w:b/>
          <w:bCs/>
          <w:lang w:val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</w:p>
    <w:p>
      <w:pPr>
        <w:pStyle w:val="2"/>
        <w:jc w:val="center"/>
        <w:rPr>
          <w:rFonts w:ascii="Times New Roman" w:hAnsi="Times New Roman" w:eastAsia="宋体" w:cs="宋体"/>
        </w:rPr>
      </w:pPr>
      <w:bookmarkStart w:id="0" w:name="_Toc63525337"/>
      <w:r>
        <w:rPr>
          <w:rFonts w:hint="eastAsia" w:ascii="Times New Roman" w:hAnsi="Times New Roman" w:eastAsia="宋体" w:cs="宋体"/>
        </w:rPr>
        <w:t>一、程序功能</w:t>
      </w:r>
      <w:bookmarkEnd w:id="0"/>
    </w:p>
    <w:p>
      <w:pPr>
        <w:pStyle w:val="3"/>
        <w:snapToGrid w:val="0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1" w:name="_Toc63525338"/>
      <w:r>
        <w:rPr>
          <w:rFonts w:hint="eastAsia" w:ascii="Times New Roman" w:hAnsi="Times New Roman" w:eastAsia="宋体" w:cs="宋体"/>
        </w:rPr>
        <w:t>1. 功能简介</w:t>
      </w:r>
      <w:bookmarkEnd w:id="1"/>
    </w:p>
    <w:p>
      <w:pPr>
        <w:pStyle w:val="4"/>
        <w:rPr>
          <w:rFonts w:ascii="宋体" w:hAnsi="宋体" w:eastAsia="宋体" w:cs="宋体"/>
          <w:sz w:val="28"/>
          <w:szCs w:val="28"/>
        </w:rPr>
      </w:pPr>
      <w:bookmarkStart w:id="2" w:name="_Toc63525339"/>
      <w:r>
        <w:rPr>
          <w:rFonts w:hint="eastAsia" w:ascii="宋体" w:hAnsi="宋体" w:eastAsia="宋体" w:cs="宋体"/>
          <w:sz w:val="28"/>
          <w:szCs w:val="28"/>
        </w:rPr>
        <w:t>1.1 资产收集</w:t>
      </w:r>
      <w:bookmarkEnd w:id="2"/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9"/>
        <w:gridCol w:w="71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设备类型</w:t>
            </w:r>
          </w:p>
        </w:tc>
        <w:tc>
          <w:tcPr>
            <w:tcW w:w="717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识别Dell,、QEMU、VMware等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操心系统</w:t>
            </w:r>
          </w:p>
        </w:tc>
        <w:tc>
          <w:tcPr>
            <w:tcW w:w="717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识别Linux、Windows等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IP信息</w:t>
            </w:r>
          </w:p>
        </w:tc>
        <w:tc>
          <w:tcPr>
            <w:tcW w:w="717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运营商、GPS、区域位置信息等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域名信息</w:t>
            </w:r>
          </w:p>
        </w:tc>
        <w:tc>
          <w:tcPr>
            <w:tcW w:w="717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子域及关联域名、域名注册商、注册日期、DNS解析地址、域名解析器、域名状态等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资产信息</w:t>
            </w:r>
          </w:p>
        </w:tc>
        <w:tc>
          <w:tcPr>
            <w:tcW w:w="717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服务、端口、协议及其状态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pStyle w:val="4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bookmarkStart w:id="3" w:name="_Toc63525340"/>
      <w:r>
        <w:rPr>
          <w:rFonts w:hint="eastAsia" w:ascii="宋体" w:hAnsi="宋体" w:eastAsia="宋体" w:cs="宋体"/>
          <w:sz w:val="28"/>
          <w:szCs w:val="28"/>
        </w:rPr>
        <w:t>1.2 Web扫描</w:t>
      </w:r>
      <w:bookmarkEnd w:id="3"/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71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登录页面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支持爬取、爆破的方式收录登录页面(login、signin)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上传页面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支持爬取、爆破的方式收录上传页面(upload)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子域名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支持爬取、爆破的方式收录子域名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本域链接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支持爬取、爆破的方式收录本域链接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" w:hRule="atLeast"/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资源链接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支持爬取、爆破的方式收录资源链接(js,css,jpg...)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Web服务器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如: nginx、openresty、apache、jsp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主域标题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如: 502 Bad Gateway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网页内容类型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如: text/html; charset=utf-8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pStyle w:val="4"/>
        <w:rPr>
          <w:rFonts w:hint="default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</w:pPr>
      <w:bookmarkStart w:id="4" w:name="_Toc63525341"/>
      <w:r>
        <w:rPr>
          <w:rFonts w:hint="eastAsia" w:ascii="宋体" w:hAnsi="宋体" w:eastAsia="宋体" w:cs="宋体"/>
          <w:sz w:val="28"/>
          <w:szCs w:val="28"/>
        </w:rPr>
        <w:t xml:space="preserve">1.3 </w:t>
      </w:r>
      <w:bookmarkEnd w:id="4"/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攻击暴露及利用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4"/>
        <w:gridCol w:w="715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漏洞验证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支持基于漏洞原理检测并验证漏洞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漏洞利用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支持对已验证漏洞进行攻击利用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服务代理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支持对目标服务进行代理。下次仅需访问代理即可，无需直接访问目标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后渗透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对漏洞进行植入木马，建立c/s通信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" w:hRule="atLeast"/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Session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支持对取得控制权的主机进行本地攻击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" w:hRule="atLeast"/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能力扩展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支持用户自定义Poc插件进行能力扩展(Web提交即可,无需重启服务)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pStyle w:val="4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bookmarkStart w:id="5" w:name="_Toc63525342"/>
      <w:r>
        <w:rPr>
          <w:rFonts w:hint="eastAsia" w:ascii="宋体" w:hAnsi="宋体" w:eastAsia="宋体" w:cs="宋体"/>
          <w:sz w:val="28"/>
          <w:szCs w:val="28"/>
        </w:rPr>
        <w:t>1.4 权限扫描</w:t>
      </w:r>
      <w:bookmarkEnd w:id="5"/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4"/>
        <w:gridCol w:w="715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资产服务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支持ssh、ftp、vnc、mysql、redis、mongodb等服务的权限扫描爆破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用户字典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支持用户自定义权限用户字典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密码字典</w:t>
            </w:r>
          </w:p>
        </w:tc>
        <w:tc>
          <w:tcPr>
            <w:tcW w:w="715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支持用户自定义权限密码字典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pStyle w:val="4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bookmarkStart w:id="6" w:name="_Toc63525343"/>
      <w:r>
        <w:rPr>
          <w:rFonts w:hint="eastAsia" w:ascii="宋体" w:hAnsi="宋体" w:eastAsia="宋体" w:cs="宋体"/>
          <w:sz w:val="28"/>
          <w:szCs w:val="28"/>
        </w:rPr>
        <w:t>1.5 蜜罐识别</w:t>
      </w:r>
      <w:bookmarkEnd w:id="6"/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71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开源蜜罐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支持Dionaea、conpot、Amun、Nependthes、Cowrie等蜜罐识别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蜜罐服务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支持SSH、FTP、S7、IMAP、Telnet等十余种蜜罐服务识别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能力扩展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支持用户自定义脚本插件进行能力扩展(Web提交即可,无需重启服务)</w:t>
            </w:r>
          </w:p>
        </w:tc>
      </w:tr>
    </w:tbl>
    <w:p>
      <w:pPr>
        <w:pStyle w:val="4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bookmarkStart w:id="7" w:name="_Toc63525344"/>
      <w:r>
        <w:rPr>
          <w:rFonts w:hint="eastAsia" w:ascii="宋体" w:hAnsi="宋体" w:eastAsia="宋体" w:cs="宋体"/>
          <w:sz w:val="28"/>
          <w:szCs w:val="28"/>
        </w:rPr>
        <w:t>1.6 系统管理</w:t>
      </w:r>
      <w:bookmarkEnd w:id="7"/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71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restart"/>
            <w:tcBorders>
              <w:top w:val="single" w:color="9BBB59" w:sz="8" w:space="0"/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攻击面展示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支持任务扫描实时展示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支持资产任务聚合展示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支持首页大盘实时数据展示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0" w:hRule="atLeast"/>
          <w:jc w:val="center"/>
        </w:trPr>
        <w:tc>
          <w:tcPr>
            <w:tcW w:w="1342" w:type="dxa"/>
            <w:vMerge w:val="restart"/>
            <w:tcBorders>
              <w:top w:val="single" w:color="9BBB59" w:sz="8" w:space="0"/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任务配置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支持配置限定任务执行时间,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支持配置任务并发数配置,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支持配置任务失败重试次数,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支持配置自定义探测端口列表,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支持配置自定义域名字典,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支持爬虫模式选择(网页渲染型、多线程爬虫),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支持配置Web扫描的线程数、超时时间、失败重试次数、超时重试次数,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支持cookie爬虫、事件触发型爬虫,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支持配置后台登录用户密码,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支持配置Web扫描的黑白名单(如后缀、路径),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支持自定义选择Poc插件列表,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支持自定义选择蜜罐识别插件列表,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支持配置权限爆破的线程数,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支持配置权限爆破的超时时间、失败重试、超时重试次数, 并立即生效</w:t>
            </w:r>
          </w:p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支持配置权限爆破的服务字典、用户字典、密码字典等, 并立即生效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restar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系统配置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支持目标配置、网络参数配置、攻击模式配置等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支持系统数据备份和恢复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支持定时备份与手动备份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restart"/>
            <w:tcBorders>
              <w:top w:val="single" w:color="9BBB59" w:sz="8" w:space="0"/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漏洞管理</w:t>
            </w: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支持认证凭据配置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支持历史漏洞检索及后渗透、会话操作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支持查询在线木马(肉鸡)服务及通讯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支持建立服务代理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支持Poc插件的管理(CURD)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2" w:type="dxa"/>
            <w:vMerge w:val="continue"/>
            <w:tcBorders>
              <w:left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</w:p>
        </w:tc>
        <w:tc>
          <w:tcPr>
            <w:tcW w:w="716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支持蜜罐识别插件的管理(CURD)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pStyle w:val="3"/>
        <w:snapToGrid w:val="0"/>
        <w:spacing w:line="400" w:lineRule="exact"/>
        <w:rPr>
          <w:rFonts w:ascii="Times New Roman" w:hAnsi="Times New Roman" w:eastAsia="宋体" w:cs="宋体"/>
          <w:sz w:val="30"/>
          <w:szCs w:val="30"/>
        </w:rPr>
      </w:pPr>
      <w:bookmarkStart w:id="8" w:name="_Toc63525345"/>
      <w:r>
        <w:rPr>
          <w:rFonts w:hint="eastAsia" w:ascii="Times New Roman" w:hAnsi="Times New Roman" w:eastAsia="宋体" w:cs="宋体"/>
        </w:rPr>
        <w:t>2. 热门输入</w:t>
      </w:r>
      <w:bookmarkEnd w:id="8"/>
    </w:p>
    <w:p>
      <w:pPr>
        <w:pStyle w:val="4"/>
        <w:rPr>
          <w:rFonts w:ascii="宋体" w:hAnsi="宋体" w:eastAsia="宋体" w:cs="宋体"/>
          <w:sz w:val="28"/>
          <w:szCs w:val="28"/>
        </w:rPr>
      </w:pPr>
      <w:bookmarkStart w:id="9" w:name="_Toc63525346"/>
      <w:r>
        <w:rPr>
          <w:rFonts w:hint="eastAsia" w:ascii="宋体" w:hAnsi="宋体" w:eastAsia="宋体" w:cs="宋体"/>
          <w:sz w:val="28"/>
          <w:szCs w:val="28"/>
        </w:rPr>
        <w:t>2.1新建任务</w:t>
      </w:r>
      <w:bookmarkEnd w:id="9"/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调用地址:</w:t>
      </w:r>
      <w:r>
        <w:rPr>
          <w:rFonts w:hint="eastAsia" w:ascii="Times New Roman" w:hAnsi="Times New Roman" w:eastAsia="宋体" w:cs="宋体"/>
          <w:sz w:val="24"/>
          <w:szCs w:val="24"/>
        </w:rPr>
        <w:t xml:space="preserve"> 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http://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127.0.0.1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: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8700/task/add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请求方式：POST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返回类型：JSON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请求参数(Headers)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请求参数(Query)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请求参数(Body)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(</w:t>
      </w:r>
      <w:r>
        <w:rPr>
          <w:rFonts w:hint="eastAsia" w:ascii="Helvetica" w:hAnsi="Helvetica" w:eastAsia="Helvetica" w:cs="Helvetica"/>
          <w:color w:val="FF0000"/>
          <w:sz w:val="18"/>
          <w:szCs w:val="18"/>
          <w:shd w:val="clear" w:color="auto" w:fill="FFFFFF"/>
        </w:rPr>
        <w:t>*必填</w:t>
      </w: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8"/>
        <w:gridCol w:w="1025"/>
        <w:gridCol w:w="561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名称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类型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task_list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ip、domain、网段及ip、域名混合列表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name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任务名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auth_scan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是否进行权限扫描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poc_scan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是否进行漏洞扫描及验证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trap_scan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是否进行蜜罐服务识别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web_scan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是否进行Web扫描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rule_id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任务执行规则ID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exploit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是否进行漏洞攻击</w:t>
            </w:r>
          </w:p>
        </w:tc>
      </w:tr>
    </w:tbl>
    <w:p>
      <w:pPr>
        <w:pStyle w:val="4"/>
        <w:rPr>
          <w:rFonts w:ascii="宋体" w:hAnsi="宋体" w:eastAsia="宋体" w:cs="宋体"/>
          <w:sz w:val="28"/>
          <w:szCs w:val="28"/>
        </w:rPr>
      </w:pPr>
      <w:bookmarkStart w:id="10" w:name="_Toc63525347"/>
      <w:r>
        <w:rPr>
          <w:rFonts w:hint="eastAsia" w:ascii="宋体" w:hAnsi="宋体" w:eastAsia="宋体" w:cs="宋体"/>
          <w:sz w:val="28"/>
          <w:szCs w:val="28"/>
        </w:rPr>
        <w:t>2.2 新增Poc插件</w:t>
      </w:r>
      <w:bookmarkEnd w:id="10"/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调用地址:</w:t>
      </w:r>
      <w:r>
        <w:rPr>
          <w:rFonts w:hint="eastAsia" w:ascii="Times New Roman" w:hAnsi="Times New Roman" w:eastAsia="宋体" w:cs="宋体"/>
          <w:sz w:val="24"/>
          <w:szCs w:val="24"/>
        </w:rPr>
        <w:t xml:space="preserve"> 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http://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127.0.0.1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: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8700/vul/plugin/add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请求方式：POST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返回类型：JSON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请求参数(Headers)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请求参数(Query)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请求参数(Body)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任务扫描(</w:t>
      </w:r>
      <w:r>
        <w:rPr>
          <w:rFonts w:hint="eastAsia" w:ascii="Helvetica" w:hAnsi="Helvetica" w:eastAsia="Helvetica" w:cs="Helvetica"/>
          <w:color w:val="FF0000"/>
          <w:sz w:val="18"/>
          <w:szCs w:val="18"/>
          <w:shd w:val="clear" w:color="auto" w:fill="FFFFFF"/>
        </w:rPr>
        <w:t>*必填</w:t>
      </w: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8"/>
        <w:gridCol w:w="1025"/>
        <w:gridCol w:w="561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名称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类型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767171" w:themeColor="background2" w:themeShade="8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app_name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应用名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app_powerLink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应用链接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app_version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应用版本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author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编写者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cnnvd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CNNVD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content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插件内容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cve_id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CVE 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default_ports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默认端口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default_service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默认服务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desc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rank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int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威胁等级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version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插件版本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vul_date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漏洞日期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vul_name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vul_id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vul_type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漏洞类型</w:t>
            </w:r>
          </w:p>
        </w:tc>
      </w:tr>
    </w:tbl>
    <w:p>
      <w:pPr>
        <w:pStyle w:val="4"/>
        <w:rPr>
          <w:rFonts w:ascii="宋体" w:hAnsi="宋体" w:eastAsia="宋体" w:cs="宋体"/>
          <w:sz w:val="28"/>
          <w:szCs w:val="28"/>
        </w:rPr>
      </w:pPr>
      <w:bookmarkStart w:id="11" w:name="_Toc63525348"/>
      <w:r>
        <w:rPr>
          <w:rFonts w:hint="eastAsia" w:ascii="宋体" w:hAnsi="宋体" w:eastAsia="宋体" w:cs="宋体"/>
          <w:sz w:val="28"/>
          <w:szCs w:val="28"/>
        </w:rPr>
        <w:t>2.3新增蜜罐识别插件</w:t>
      </w:r>
      <w:bookmarkEnd w:id="11"/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调用地址:</w:t>
      </w:r>
      <w:r>
        <w:rPr>
          <w:rFonts w:hint="eastAsia" w:ascii="Times New Roman" w:hAnsi="Times New Roman" w:eastAsia="宋体" w:cs="宋体"/>
          <w:sz w:val="24"/>
          <w:szCs w:val="24"/>
        </w:rPr>
        <w:t xml:space="preserve"> 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http://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127.0.0.1</w:t>
      </w:r>
      <w:r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  <w:t>: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8700/trap/plugin/add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请求方式：POST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返回类型：JSON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请求参数(Headers)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请求参数(Query)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无参数</w:t>
            </w:r>
          </w:p>
        </w:tc>
      </w:tr>
    </w:tbl>
    <w:p>
      <w:pPr>
        <w:snapToGrid w:val="0"/>
        <w:spacing w:line="240" w:lineRule="atLeast"/>
        <w:rPr>
          <w:rFonts w:hint="eastAsia"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请求参数(Body)</w:t>
      </w:r>
    </w:p>
    <w:p>
      <w:pPr>
        <w:snapToGrid w:val="0"/>
        <w:spacing w:line="240" w:lineRule="atLeast"/>
        <w:rPr>
          <w:rFonts w:ascii="Helvetica" w:hAnsi="Helvetica" w:eastAsia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任务扫描(</w:t>
      </w:r>
      <w:r>
        <w:rPr>
          <w:rFonts w:hint="eastAsia" w:ascii="Helvetica" w:hAnsi="Helvetica" w:eastAsia="Helvetica" w:cs="Helvetica"/>
          <w:color w:val="FF0000"/>
          <w:sz w:val="18"/>
          <w:szCs w:val="18"/>
          <w:shd w:val="clear" w:color="auto" w:fill="FFFFFF"/>
        </w:rPr>
        <w:t>*必填</w:t>
      </w:r>
      <w:r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  <w:t>)</w:t>
      </w:r>
    </w:p>
    <w:tbl>
      <w:tblPr>
        <w:tblStyle w:val="12"/>
        <w:tblW w:w="850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8"/>
        <w:gridCol w:w="1025"/>
        <w:gridCol w:w="561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3B3838" w:themeColor="background2" w:themeShade="4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名称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3B3838" w:themeColor="background2" w:themeShade="4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类型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EFF3EA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3B3838" w:themeColor="background2" w:themeShade="4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app_name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Times New Roman" w:hAnsi="Times New Roman" w:eastAsia="宋体" w:cs="宋体"/>
                <w:color w:val="000000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应用名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author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编写者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content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插件内容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desc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honeypot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蜜罐名称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name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插件名称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protocol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协议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FF0000"/>
                <w:sz w:val="18"/>
                <w:szCs w:val="18"/>
              </w:rPr>
              <w:t>*</w:t>
            </w: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trap_id</w:t>
            </w:r>
          </w:p>
        </w:tc>
        <w:tc>
          <w:tcPr>
            <w:tcW w:w="102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center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string</w:t>
            </w:r>
          </w:p>
        </w:tc>
        <w:tc>
          <w:tcPr>
            <w:tcW w:w="561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EE7D1"/>
          </w:tcPr>
          <w:p>
            <w:pPr>
              <w:snapToGrid w:val="0"/>
              <w:spacing w:line="240" w:lineRule="atLeast"/>
              <w:jc w:val="left"/>
              <w:rPr>
                <w:rFonts w:ascii="Helvetica" w:hAnsi="Helvetica" w:eastAsia="Helvetica" w:cs="Helvetica"/>
                <w:color w:val="505050"/>
                <w:sz w:val="18"/>
                <w:szCs w:val="18"/>
              </w:rPr>
            </w:pPr>
            <w:r>
              <w:rPr>
                <w:rFonts w:hint="eastAsia" w:ascii="Helvetica" w:hAnsi="Helvetica" w:eastAsia="Helvetica" w:cs="Helvetica"/>
                <w:color w:val="505050"/>
                <w:sz w:val="18"/>
                <w:szCs w:val="18"/>
              </w:rPr>
              <w:t>蜜罐服务ID</w:t>
            </w:r>
          </w:p>
        </w:tc>
      </w:tr>
    </w:tbl>
    <w:p>
      <w:pPr>
        <w:pStyle w:val="3"/>
        <w:snapToGrid w:val="0"/>
        <w:spacing w:line="400" w:lineRule="exact"/>
      </w:pPr>
      <w:bookmarkStart w:id="12" w:name="_Toc63525349"/>
      <w:r>
        <w:rPr>
          <w:rFonts w:hint="eastAsia" w:ascii="Times New Roman" w:hAnsi="Times New Roman" w:eastAsia="宋体" w:cs="宋体"/>
        </w:rPr>
        <w:t>3主要功能演示</w:t>
      </w:r>
      <w:bookmarkEnd w:id="12"/>
    </w:p>
    <w:p>
      <w:pPr>
        <w:pStyle w:val="4"/>
        <w:rPr>
          <w:rFonts w:ascii="宋体" w:hAnsi="宋体" w:eastAsia="宋体" w:cs="宋体"/>
          <w:sz w:val="28"/>
          <w:szCs w:val="28"/>
        </w:rPr>
      </w:pPr>
      <w:bookmarkStart w:id="13" w:name="_Toc63525350"/>
      <w:r>
        <w:rPr>
          <w:rFonts w:hint="eastAsia" w:ascii="宋体" w:hAnsi="宋体" w:eastAsia="宋体" w:cs="宋体"/>
          <w:sz w:val="28"/>
          <w:szCs w:val="28"/>
        </w:rPr>
        <w:t>3.1资产攻击面展示</w:t>
      </w:r>
      <w:bookmarkEnd w:id="13"/>
    </w:p>
    <w:p>
      <w:pPr>
        <w:rPr>
          <w:rFonts w:hint="eastAsia" w:ascii="Helvetica" w:hAnsi="Helvetica" w:eastAsia="宋体" w:cs="Helvetica"/>
          <w:color w:val="FF000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>(若GIF无法播放,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 xml:space="preserve"> </w:t>
      </w: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>可在包里找gjm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>.gif)</w:t>
      </w:r>
    </w:p>
    <w:p>
      <w:pPr>
        <w:rPr>
          <w:rFonts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eastAsia="宋体" w:cs="Helvetica"/>
          <w:color w:val="505050"/>
          <w:sz w:val="18"/>
          <w:szCs w:val="18"/>
          <w:shd w:val="clear" w:color="auto" w:fill="FFFFFF"/>
        </w:rPr>
        <w:drawing>
          <wp:inline distT="0" distB="0" distL="114300" distR="114300">
            <wp:extent cx="5262880" cy="2849880"/>
            <wp:effectExtent l="0" t="0" r="13970" b="7620"/>
            <wp:docPr id="3" name="图片 3" descr="攻击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攻击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eastAsia="宋体" w:cs="Helvetica"/>
          <w:color w:val="505050"/>
          <w:sz w:val="18"/>
          <w:szCs w:val="18"/>
          <w:shd w:val="clear" w:color="auto" w:fill="FFFFFF"/>
        </w:rPr>
        <w:drawing>
          <wp:inline distT="0" distB="0" distL="0" distR="0">
            <wp:extent cx="5288280" cy="25996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9415" cy="261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bookmarkStart w:id="14" w:name="_Toc63525351"/>
      <w:r>
        <w:rPr>
          <w:rFonts w:hint="eastAsia" w:ascii="宋体" w:hAnsi="宋体" w:eastAsia="宋体" w:cs="宋体"/>
          <w:sz w:val="28"/>
          <w:szCs w:val="28"/>
        </w:rPr>
        <w:t>3.2 漏洞</w:t>
      </w:r>
      <w:bookmarkEnd w:id="14"/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暴露及利用</w:t>
      </w:r>
      <w:bookmarkStart w:id="27" w:name="_GoBack"/>
      <w:bookmarkEnd w:id="27"/>
    </w:p>
    <w:p>
      <w:pPr>
        <w:rPr>
          <w:rFonts w:hint="eastAsia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pct10" w:color="auto" w:fill="FFFFFF"/>
        </w:rPr>
        <w:t>目前仅支持RCE的漏洞利用</w:t>
      </w: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>(若GIF无法播放,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 xml:space="preserve"> </w:t>
      </w: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>可在包里找vul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>.gif)</w:t>
      </w:r>
    </w:p>
    <w:p>
      <w:r>
        <w:rPr>
          <w:rFonts w:ascii="宋体" w:hAnsi="宋体" w:eastAsia="宋体" w:cs="宋体"/>
          <w:kern w:val="0"/>
          <w:sz w:val="24"/>
          <w:szCs w:val="24"/>
          <w:lang w:bidi="ar"/>
        </w:rPr>
        <w:drawing>
          <wp:inline distT="0" distB="0" distL="0" distR="0">
            <wp:extent cx="5265420" cy="2575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  <w:sz w:val="28"/>
          <w:szCs w:val="28"/>
          <w:lang w:eastAsia="zh-CN"/>
        </w:rPr>
      </w:pPr>
      <w:bookmarkStart w:id="15" w:name="_Toc63525352"/>
      <w:r>
        <w:rPr>
          <w:rFonts w:hint="eastAsia" w:ascii="宋体" w:hAnsi="宋体" w:eastAsia="宋体" w:cs="宋体"/>
          <w:sz w:val="28"/>
          <w:szCs w:val="28"/>
        </w:rPr>
        <w:t>3.</w:t>
      </w:r>
      <w:r>
        <w:rPr>
          <w:rFonts w:ascii="宋体" w:hAnsi="宋体" w:eastAsia="宋体" w:cs="宋体"/>
          <w:sz w:val="28"/>
          <w:szCs w:val="28"/>
        </w:rPr>
        <w:t>3</w:t>
      </w:r>
      <w:bookmarkEnd w:id="15"/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后渗透</w:t>
      </w:r>
    </w:p>
    <w:p>
      <w:pPr>
        <w:rPr>
          <w:rFonts w:hint="eastAsia" w:ascii="Helvetica" w:hAnsi="Helvetica" w:eastAsia="宋体" w:cs="Helvetica"/>
          <w:color w:val="FF000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pct10" w:color="auto" w:fill="FFFFFF"/>
        </w:rPr>
        <w:t>可以查看入口点和资产内网地址，并可与之交互。</w:t>
      </w: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 xml:space="preserve"> (若GIF无法播放,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 xml:space="preserve"> </w:t>
      </w:r>
      <w:r>
        <w:rPr>
          <w:rFonts w:hint="eastAsia" w:ascii="Helvetica" w:hAnsi="Helvetica" w:eastAsia="宋体" w:cs="Helvetica"/>
          <w:color w:val="FF0000"/>
          <w:sz w:val="18"/>
          <w:szCs w:val="18"/>
          <w:shd w:val="pct10" w:color="auto" w:fill="FFFFFF"/>
        </w:rPr>
        <w:t>可在包里找</w:t>
      </w:r>
      <w:r>
        <w:rPr>
          <w:rFonts w:ascii="Helvetica" w:hAnsi="Helvetica" w:eastAsia="宋体" w:cs="Helvetica"/>
          <w:color w:val="FF0000"/>
          <w:sz w:val="18"/>
          <w:szCs w:val="18"/>
          <w:shd w:val="pct10" w:color="auto" w:fill="FFFFFF"/>
        </w:rPr>
        <w:t>trojan.gif)</w:t>
      </w:r>
    </w:p>
    <w:p>
      <w:r>
        <w:drawing>
          <wp:inline distT="0" distB="0" distL="0" distR="0">
            <wp:extent cx="5265420" cy="25755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jc w:val="left"/>
        <w:rPr>
          <w:rFonts w:hint="eastAsia"/>
        </w:rPr>
      </w:pPr>
      <w:r>
        <w:br w:type="page"/>
      </w:r>
    </w:p>
    <w:p>
      <w:pPr>
        <w:pStyle w:val="2"/>
        <w:jc w:val="center"/>
        <w:rPr>
          <w:rFonts w:ascii="Times New Roman" w:hAnsi="Times New Roman" w:eastAsia="宋体" w:cs="宋体"/>
        </w:rPr>
      </w:pPr>
      <w:bookmarkStart w:id="16" w:name="_Toc63525353"/>
      <w:r>
        <w:rPr>
          <w:rFonts w:hint="eastAsia" w:ascii="Times New Roman" w:hAnsi="Times New Roman" w:eastAsia="宋体" w:cs="宋体"/>
        </w:rPr>
        <w:t>二、程序部署</w:t>
      </w:r>
      <w:bookmarkEnd w:id="16"/>
    </w:p>
    <w:p>
      <w:pPr>
        <w:pStyle w:val="3"/>
        <w:snapToGrid w:val="0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17" w:name="_Toc63525354"/>
      <w:r>
        <w:rPr>
          <w:rFonts w:hint="eastAsia" w:ascii="Times New Roman" w:hAnsi="Times New Roman" w:eastAsia="宋体" w:cs="宋体"/>
        </w:rPr>
        <w:t>1. 基础环境</w:t>
      </w:r>
      <w:bookmarkEnd w:id="17"/>
    </w:p>
    <w:p>
      <w:pPr>
        <w:pStyle w:val="4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18" w:name="_Toc63525355"/>
      <w:r>
        <w:rPr>
          <w:rFonts w:hint="eastAsia" w:ascii="宋体" w:hAnsi="宋体" w:eastAsia="宋体" w:cs="宋体"/>
          <w:sz w:val="28"/>
          <w:szCs w:val="28"/>
        </w:rPr>
        <w:t>1.1 Redis服务</w:t>
      </w:r>
      <w:bookmarkEnd w:id="18"/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docker run -itd -p 6379:6379 --name redis redis</w:t>
      </w:r>
    </w:p>
    <w:p>
      <w:pPr>
        <w:pStyle w:val="4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19" w:name="_Toc63525356"/>
      <w:r>
        <w:rPr>
          <w:rFonts w:hint="eastAsia" w:ascii="宋体" w:hAnsi="宋体" w:eastAsia="宋体" w:cs="宋体"/>
          <w:sz w:val="28"/>
          <w:szCs w:val="28"/>
        </w:rPr>
        <w:t>1.2 Mysql服务</w:t>
      </w:r>
      <w:bookmarkEnd w:id="19"/>
    </w:p>
    <w:p>
      <w:pPr>
        <w:numPr>
          <w:ilvl w:val="0"/>
          <w:numId w:val="1"/>
        </w:num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启动mysql服务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docker run -itd -p 3306:3306 --mame mysql mysql:5.7</w:t>
      </w:r>
    </w:p>
    <w:p>
      <w:pPr>
        <w:numPr>
          <w:ilvl w:val="0"/>
          <w:numId w:val="1"/>
        </w:num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使用备份库进行恢复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docker cp database.sql mysql:/root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docker exec -it mysql /bin/bash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root@63xeqdar98d7w7ed ~# mysql -uroot -p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mysql&gt; create database buoy;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mysql&gt; use buoy;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mysql&gt; source /root/database.sql;</w:t>
      </w:r>
    </w:p>
    <w:p>
      <w:pPr>
        <w:pStyle w:val="4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20" w:name="_Toc63525357"/>
      <w:r>
        <w:rPr>
          <w:rFonts w:hint="eastAsia" w:ascii="宋体" w:hAnsi="宋体" w:eastAsia="宋体" w:cs="宋体"/>
          <w:sz w:val="28"/>
          <w:szCs w:val="28"/>
        </w:rPr>
        <w:t>1.3 注册中心</w:t>
      </w:r>
      <w:bookmarkEnd w:id="20"/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docker run -itd -p 8300:8300 -p 8301:8301 -p 8301:8301/udp -p 8302:8302 -p8400:8400 -p 8500:8500 -p 53:53/udp --name consul consul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</w:p>
    <w:p>
      <w:pPr>
        <w:pStyle w:val="3"/>
        <w:snapToGrid w:val="0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21" w:name="_Toc63525358"/>
      <w:r>
        <w:rPr>
          <w:rFonts w:hint="eastAsia" w:ascii="Times New Roman" w:hAnsi="Times New Roman" w:eastAsia="宋体" w:cs="宋体"/>
        </w:rPr>
        <w:t>2. 主节点部署</w:t>
      </w:r>
      <w:bookmarkEnd w:id="21"/>
    </w:p>
    <w:p>
      <w:pPr>
        <w:pStyle w:val="4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22" w:name="_Toc63525359"/>
      <w:r>
        <w:rPr>
          <w:rFonts w:hint="eastAsia" w:ascii="宋体" w:hAnsi="宋体" w:eastAsia="宋体" w:cs="宋体"/>
          <w:sz w:val="28"/>
          <w:szCs w:val="28"/>
        </w:rPr>
        <w:t>1.1 配置文件</w:t>
      </w:r>
      <w:bookmarkEnd w:id="22"/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基础配置文件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 xml:space="preserve"> 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conf/dev/base.toml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服务配置文件 conf/dev/micro.toml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Mysql配置文件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 xml:space="preserve"> 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conf/dev/mysql_map.toml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Redis配置文件 conf/dev/redis_map.toml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>扫描器配置文件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 xml:space="preserve"> 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>micro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/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>service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/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>asset_scanner/settings.py</w:t>
      </w:r>
    </w:p>
    <w:p>
      <w:pPr>
        <w:rPr>
          <w:rFonts w:hint="default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</w:pPr>
    </w:p>
    <w:p>
      <w:pPr>
        <w:pStyle w:val="4"/>
        <w:spacing w:line="400" w:lineRule="exact"/>
        <w:rPr>
          <w:rFonts w:ascii="宋体" w:hAnsi="宋体" w:eastAsia="宋体" w:cs="宋体"/>
          <w:sz w:val="28"/>
          <w:szCs w:val="28"/>
        </w:rPr>
      </w:pPr>
      <w:bookmarkStart w:id="23" w:name="_Toc63525360"/>
      <w:r>
        <w:rPr>
          <w:rFonts w:hint="eastAsia" w:ascii="宋体" w:hAnsi="宋体" w:eastAsia="宋体" w:cs="宋体"/>
          <w:sz w:val="28"/>
          <w:szCs w:val="28"/>
        </w:rPr>
        <w:t>1.2 源码安装</w:t>
      </w:r>
      <w:bookmarkEnd w:id="23"/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go mod tidy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go build .</w:t>
      </w:r>
    </w:p>
    <w:p>
      <w:pP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[root@localhost buoy]# ./buoy</w:t>
      </w:r>
    </w:p>
    <w:p>
      <w:pPr>
        <w:pStyle w:val="3"/>
        <w:snapToGrid w:val="0"/>
        <w:spacing w:line="400" w:lineRule="exact"/>
        <w:rPr>
          <w:rFonts w:ascii="Times New Roman" w:hAnsi="Times New Roman" w:eastAsia="宋体" w:cs="宋体"/>
          <w:sz w:val="30"/>
          <w:szCs w:val="30"/>
        </w:rPr>
      </w:pPr>
      <w:bookmarkStart w:id="24" w:name="_Toc63525361"/>
      <w:r>
        <w:rPr>
          <w:rFonts w:hint="eastAsia" w:ascii="Times New Roman" w:hAnsi="Times New Roman" w:eastAsia="宋体" w:cs="宋体"/>
        </w:rPr>
        <w:t>3. 从节点部署</w:t>
      </w:r>
      <w:bookmarkEnd w:id="24"/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Python库安装：pip3 install -r requirement.txt</w:t>
      </w:r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工具安装: yum install hydra nmap -y</w:t>
      </w:r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配置修改: settings.py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Python3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hAnsi="Consolas" w:eastAsia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main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hAnsi="Consolas" w:eastAsia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py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agent \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--registry_host   \     # 服务注册中心主机(</w:t>
      </w:r>
      <w:r>
        <w:rPr>
          <w:rFonts w:ascii="Consolas" w:hAnsi="Consolas" w:eastAsia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'172.16.4.10'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--registry_port   \     # 服务注册中心端口(</w:t>
      </w:r>
      <w:r>
        <w:rPr>
          <w:rFonts w:ascii="Consolas" w:hAnsi="Consolas" w:eastAsia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'8500'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--server_name     \     # 服务名(</w:t>
      </w:r>
      <w:r>
        <w:rPr>
          <w:rFonts w:ascii="Consolas" w:hAnsi="Consolas" w:eastAsia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'asset_scanner'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--server_addr     \     # 本机出口IP地址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D4D4D4"/>
          <w:sz w:val="18"/>
          <w:szCs w:val="18"/>
        </w:rPr>
      </w:pP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--server_port     \     # 默认随机端口</w:t>
      </w:r>
    </w:p>
    <w:p>
      <w:pPr>
        <w:widowControl/>
        <w:shd w:val="clear" w:color="auto" w:fill="1E1E1E"/>
        <w:snapToGrid w:val="0"/>
        <w:spacing w:line="240" w:lineRule="atLeast"/>
        <w:jc w:val="left"/>
        <w:rPr>
          <w:rFonts w:ascii="Consolas" w:hAnsi="Consolas" w:eastAsia="Consolas" w:cs="Consolas"/>
          <w:color w:val="000000"/>
          <w:kern w:val="0"/>
          <w:sz w:val="18"/>
          <w:szCs w:val="18"/>
          <w:shd w:val="clear" w:color="auto" w:fill="FFFFFE"/>
          <w:lang w:bidi="ar"/>
        </w:rPr>
      </w:pPr>
      <w:r>
        <w:rPr>
          <w:rFonts w:hint="eastAsia"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E</w:t>
      </w:r>
      <w:r>
        <w:rPr>
          <w:rFonts w:ascii="Consolas" w:hAnsi="Consolas" w:eastAsia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xample: python3 main.py agent --registry_host 172.31.50.249 --registry_port 8500 --server_name asset_scanner --server_addr 172.31.50.249</w:t>
      </w:r>
    </w:p>
    <w:p>
      <w:pPr>
        <w:pStyle w:val="3"/>
        <w:snapToGrid w:val="0"/>
        <w:spacing w:line="400" w:lineRule="exact"/>
        <w:rPr>
          <w:rFonts w:ascii="Times New Roman" w:hAnsi="Times New Roman" w:eastAsia="宋体" w:cs="宋体"/>
          <w:sz w:val="30"/>
          <w:szCs w:val="30"/>
        </w:rPr>
      </w:pPr>
      <w:bookmarkStart w:id="25" w:name="_Toc63525362"/>
      <w:r>
        <w:rPr>
          <w:rFonts w:hint="eastAsia" w:ascii="Times New Roman" w:hAnsi="Times New Roman" w:eastAsia="宋体" w:cs="宋体"/>
        </w:rPr>
        <w:t>4. We</w:t>
      </w:r>
      <w:r>
        <w:rPr>
          <w:rFonts w:ascii="Times New Roman" w:hAnsi="Times New Roman" w:eastAsia="宋体" w:cs="宋体"/>
        </w:rPr>
        <w:t>b</w:t>
      </w:r>
      <w:r>
        <w:rPr>
          <w:rFonts w:hint="eastAsia" w:ascii="Times New Roman" w:hAnsi="Times New Roman" w:eastAsia="宋体" w:cs="宋体"/>
        </w:rPr>
        <w:t>前端部署</w:t>
      </w:r>
      <w:bookmarkEnd w:id="25"/>
    </w:p>
    <w:p>
      <w:pPr>
        <w:widowControl/>
        <w:shd w:val="clear" w:color="auto" w:fill="FFFFFE"/>
        <w:spacing w:line="240" w:lineRule="atLeast"/>
        <w:jc w:val="left"/>
        <w:rPr>
          <w:rFonts w:hint="default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>Docker部署(主要修改vue.config.js第43行proxy-target)</w:t>
      </w:r>
    </w:p>
    <w:p>
      <w:pPr>
        <w:widowControl/>
        <w:shd w:val="clear" w:color="auto" w:fill="FFFFFE"/>
        <w:spacing w:line="240" w:lineRule="atLeast"/>
        <w:jc w:val="left"/>
        <w:rPr>
          <w:rFonts w:hint="default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 xml:space="preserve">[root@localhost </w:t>
      </w:r>
      <w:r>
        <w:rPr>
          <w:rFonts w:ascii="Helvetica" w:hAnsi="Helvetica" w:eastAsia="宋体" w:cs="Helvetica"/>
          <w:color w:val="505050"/>
          <w:sz w:val="18"/>
          <w:szCs w:val="18"/>
          <w:shd w:val="clear" w:color="auto" w:fill="FFFFFF"/>
        </w:rPr>
        <w:t>~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]#</w:t>
      </w: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  <w:lang w:val="en-US" w:eastAsia="zh-CN"/>
        </w:rPr>
        <w:t xml:space="preserve"> docker run -itd -v /home/views/buoy-view/vue.config.js:/opt/vue.config.js -p 9527:9527 --name buoy-view jstang/buoy-view:2.0</w:t>
      </w:r>
    </w:p>
    <w:p>
      <w:pPr>
        <w:pStyle w:val="3"/>
        <w:snapToGrid w:val="0"/>
        <w:spacing w:line="400" w:lineRule="exact"/>
        <w:rPr>
          <w:rFonts w:hint="eastAsia" w:ascii="Times New Roman" w:hAnsi="Times New Roman" w:eastAsia="宋体" w:cs="宋体"/>
        </w:rPr>
      </w:pPr>
      <w:bookmarkStart w:id="26" w:name="_Toc63525363"/>
    </w:p>
    <w:p>
      <w:pPr>
        <w:pStyle w:val="3"/>
        <w:snapToGrid w:val="0"/>
        <w:spacing w:line="400" w:lineRule="exact"/>
        <w:rPr>
          <w:rFonts w:ascii="Times New Roman" w:hAnsi="Times New Roman" w:eastAsia="宋体" w:cs="宋体"/>
          <w:sz w:val="30"/>
          <w:szCs w:val="30"/>
        </w:rPr>
      </w:pPr>
      <w:r>
        <w:rPr>
          <w:rFonts w:hint="eastAsia" w:ascii="Times New Roman" w:hAnsi="Times New Roman" w:eastAsia="宋体" w:cs="宋体"/>
        </w:rPr>
        <w:t>5. API接口文档</w:t>
      </w:r>
      <w:bookmarkEnd w:id="26"/>
    </w:p>
    <w:p>
      <w:pPr>
        <w:snapToGrid w:val="0"/>
        <w:spacing w:line="240" w:lineRule="atLeast"/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 w:eastAsia="宋体" w:cs="Helvetica"/>
          <w:color w:val="505050"/>
          <w:sz w:val="18"/>
          <w:szCs w:val="18"/>
          <w:shd w:val="clear" w:color="auto" w:fill="FFFFFF"/>
        </w:rPr>
        <w:t>访问地址: http://127.0.0.1:8700/swagger/index.html</w:t>
      </w:r>
    </w:p>
    <w:p>
      <w:pPr>
        <w:widowControl/>
        <w:shd w:val="clear" w:color="auto" w:fill="FFFFFE"/>
        <w:spacing w:line="240" w:lineRule="atLeast"/>
        <w:jc w:val="left"/>
        <w:rPr>
          <w:rFonts w:hint="eastAsia" w:ascii="Consolas" w:hAnsi="Consolas" w:eastAsia="宋体" w:cs="Consolas"/>
          <w:color w:val="000000"/>
          <w:sz w:val="18"/>
          <w:szCs w:val="18"/>
        </w:rPr>
      </w:pPr>
      <w:r>
        <w:rPr>
          <w:rFonts w:hint="eastAsia" w:ascii="Consolas" w:hAnsi="Consolas" w:eastAsia="宋体" w:cs="Consolas"/>
          <w:color w:val="000000"/>
          <w:sz w:val="18"/>
          <w:szCs w:val="18"/>
        </w:rPr>
        <w:drawing>
          <wp:inline distT="0" distB="0" distL="114300" distR="114300">
            <wp:extent cx="5273040" cy="3168650"/>
            <wp:effectExtent l="0" t="0" r="3810" b="12700"/>
            <wp:docPr id="6" name="图片 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捕获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line="240" w:lineRule="atLeast"/>
        <w:rPr>
          <w:rFonts w:hint="eastAsia" w:ascii="Helvetica" w:hAnsi="Helvetica" w:eastAsia="Helvetica" w:cs="Helvetica"/>
          <w:color w:val="505050"/>
          <w:sz w:val="18"/>
          <w:szCs w:val="18"/>
          <w:shd w:val="clear" w:color="auto" w:fill="FFFFFF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F3F97"/>
    <w:multiLevelType w:val="singleLevel"/>
    <w:tmpl w:val="05CF3F9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1F2"/>
    <w:rsid w:val="00122EB5"/>
    <w:rsid w:val="0018219B"/>
    <w:rsid w:val="00226F1C"/>
    <w:rsid w:val="00293413"/>
    <w:rsid w:val="002A662B"/>
    <w:rsid w:val="0038030C"/>
    <w:rsid w:val="003E6ED7"/>
    <w:rsid w:val="00425582"/>
    <w:rsid w:val="004619C3"/>
    <w:rsid w:val="004C1FA8"/>
    <w:rsid w:val="0054146D"/>
    <w:rsid w:val="00593B55"/>
    <w:rsid w:val="005E2CE9"/>
    <w:rsid w:val="007159B6"/>
    <w:rsid w:val="007A4A7D"/>
    <w:rsid w:val="007D255D"/>
    <w:rsid w:val="00A430EB"/>
    <w:rsid w:val="00A5405F"/>
    <w:rsid w:val="00A557A9"/>
    <w:rsid w:val="00B03B70"/>
    <w:rsid w:val="00BB5E01"/>
    <w:rsid w:val="00C728AE"/>
    <w:rsid w:val="00D019BA"/>
    <w:rsid w:val="00D94D46"/>
    <w:rsid w:val="00DB5F4E"/>
    <w:rsid w:val="00E011F2"/>
    <w:rsid w:val="00EA28DD"/>
    <w:rsid w:val="00ED04E6"/>
    <w:rsid w:val="00F03CB9"/>
    <w:rsid w:val="00F676EA"/>
    <w:rsid w:val="026A23E8"/>
    <w:rsid w:val="096714B9"/>
    <w:rsid w:val="0B440548"/>
    <w:rsid w:val="0CCF52B8"/>
    <w:rsid w:val="0CD126C8"/>
    <w:rsid w:val="12886E14"/>
    <w:rsid w:val="1B177FE7"/>
    <w:rsid w:val="1C98597E"/>
    <w:rsid w:val="1D0C618A"/>
    <w:rsid w:val="242C7F38"/>
    <w:rsid w:val="27165D18"/>
    <w:rsid w:val="29197EB1"/>
    <w:rsid w:val="2DC73A64"/>
    <w:rsid w:val="332811A9"/>
    <w:rsid w:val="35DC5300"/>
    <w:rsid w:val="3CD04850"/>
    <w:rsid w:val="3FD0737F"/>
    <w:rsid w:val="40066BCC"/>
    <w:rsid w:val="50721070"/>
    <w:rsid w:val="52C64BFF"/>
    <w:rsid w:val="558A7C7A"/>
    <w:rsid w:val="5C7A2070"/>
    <w:rsid w:val="605D4F8E"/>
    <w:rsid w:val="62302DD5"/>
    <w:rsid w:val="640B0686"/>
    <w:rsid w:val="6490000C"/>
    <w:rsid w:val="6858097B"/>
    <w:rsid w:val="6FF61F57"/>
    <w:rsid w:val="75B51C29"/>
    <w:rsid w:val="77537911"/>
    <w:rsid w:val="778D6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semiHidden/>
    <w:unhideWhenUsed/>
    <w:qFormat/>
    <w:uiPriority w:val="9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table" w:styleId="12">
    <w:name w:val="Table Grid"/>
    <w:basedOn w:val="1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nhideWhenUsed/>
    <w:qFormat/>
    <w:uiPriority w:val="99"/>
    <w:rPr>
      <w:color w:val="0000FF"/>
      <w:u w:val="single"/>
    </w:rPr>
  </w:style>
  <w:style w:type="character" w:customStyle="1" w:styleId="15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17">
    <w:name w:val="标题 4 字符"/>
    <w:link w:val="5"/>
    <w:qFormat/>
    <w:uiPriority w:val="0"/>
    <w:rPr>
      <w:rFonts w:ascii="Arial" w:hAnsi="Arial" w:eastAsia="黑体"/>
      <w:b/>
      <w:sz w:val="28"/>
    </w:rPr>
  </w:style>
  <w:style w:type="paragraph" w:customStyle="1" w:styleId="1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21">
    <w:name w:val="页眉 字符"/>
    <w:basedOn w:val="13"/>
    <w:link w:val="8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2">
    <w:name w:val="页脚 字符"/>
    <w:basedOn w:val="13"/>
    <w:link w:val="7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3">
    <w:name w:val="TOC 标题2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4">
    <w:name w:val="未处理的提及1"/>
    <w:basedOn w:val="1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GIF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2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C4FDE6-6461-422D-B7E0-D70C8936B60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1041</Words>
  <Characters>5939</Characters>
  <Lines>49</Lines>
  <Paragraphs>13</Paragraphs>
  <TotalTime>3</TotalTime>
  <ScaleCrop>false</ScaleCrop>
  <LinksUpToDate>false</LinksUpToDate>
  <CharactersWithSpaces>6967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2019-10-10T12:20:00Z</dcterms:created>
  <dc:creator>594398316@qq.com</dc:creator>
  <cp:lastModifiedBy>jstang</cp:lastModifiedBy>
  <cp:lastPrinted>2021-02-06T09:55:00Z</cp:lastPrinted>
  <dcterms:modified xsi:type="dcterms:W3CDTF">2021-08-23T03:37:11Z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